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DCD76" w14:textId="4B978CCE" w:rsidR="002D389E" w:rsidRPr="004B6704" w:rsidRDefault="002A162D" w:rsidP="00A65589">
      <w:pPr>
        <w:spacing w:after="0" w:line="276" w:lineRule="auto"/>
        <w:ind w:right="423"/>
        <w:jc w:val="right"/>
        <w:rPr>
          <w:rFonts w:ascii="Arial" w:hAnsi="Arial" w:cs="Arial"/>
          <w:sz w:val="20"/>
          <w:szCs w:val="20"/>
          <w:lang w:val="en-US"/>
        </w:rPr>
      </w:pPr>
      <w:r w:rsidRPr="004B6704">
        <w:rPr>
          <w:rFonts w:ascii="Arial" w:hAnsi="Arial" w:cs="Arial"/>
          <w:sz w:val="20"/>
          <w:szCs w:val="20"/>
          <w:lang w:val="en-US"/>
        </w:rPr>
        <w:t>8 December 2025</w:t>
      </w:r>
      <w:r w:rsidR="00D21D43" w:rsidRPr="004B670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1F521E2" w14:textId="77777777" w:rsidR="002D389E" w:rsidRPr="004B6704" w:rsidRDefault="002D389E" w:rsidP="00A65589">
      <w:pPr>
        <w:spacing w:line="240" w:lineRule="auto"/>
        <w:ind w:right="423"/>
        <w:rPr>
          <w:rFonts w:ascii="Arial" w:hAnsi="Arial" w:cs="Arial"/>
          <w:b/>
          <w:bCs/>
          <w:sz w:val="10"/>
          <w:szCs w:val="10"/>
          <w:lang w:val="en-US"/>
        </w:rPr>
      </w:pPr>
    </w:p>
    <w:p w14:paraId="3EE761BE" w14:textId="47405014" w:rsidR="007D64ED" w:rsidRPr="00573FB4" w:rsidRDefault="00F840C3" w:rsidP="00A65589">
      <w:pPr>
        <w:spacing w:line="276" w:lineRule="auto"/>
        <w:ind w:right="423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b/>
          <w:bCs/>
          <w:sz w:val="22"/>
          <w:szCs w:val="22"/>
          <w:lang w:val="en-US"/>
        </w:rPr>
        <w:t>Strategy To Build Health Workforce Across Greater Western Sydney</w:t>
      </w:r>
    </w:p>
    <w:p w14:paraId="4D9D8107" w14:textId="2563F2E0" w:rsidR="007D64ED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sz w:val="22"/>
          <w:szCs w:val="22"/>
          <w:lang w:val="en-US"/>
        </w:rPr>
        <w:t>Three Primary Health Networks</w:t>
      </w:r>
      <w:r w:rsidR="0023132B" w:rsidRPr="00573FB4">
        <w:rPr>
          <w:rFonts w:ascii="Arial" w:hAnsi="Arial" w:cs="Arial"/>
          <w:sz w:val="22"/>
          <w:szCs w:val="22"/>
          <w:lang w:val="en-US"/>
        </w:rPr>
        <w:t xml:space="preserve"> (PHNs)</w:t>
      </w:r>
      <w:r w:rsidRPr="00573FB4">
        <w:rPr>
          <w:rFonts w:ascii="Arial" w:hAnsi="Arial" w:cs="Arial"/>
          <w:sz w:val="22"/>
          <w:szCs w:val="22"/>
          <w:lang w:val="en-US"/>
        </w:rPr>
        <w:t xml:space="preserve"> have joined forces to develop</w:t>
      </w:r>
      <w:r w:rsidR="0091587B" w:rsidRPr="00573FB4">
        <w:rPr>
          <w:rFonts w:ascii="Arial" w:hAnsi="Arial" w:cs="Arial"/>
          <w:sz w:val="22"/>
          <w:szCs w:val="22"/>
          <w:lang w:val="en-US"/>
        </w:rPr>
        <w:t xml:space="preserve"> a</w:t>
      </w:r>
      <w:r w:rsidR="008D153C" w:rsidRPr="00573FB4">
        <w:rPr>
          <w:rFonts w:ascii="Arial" w:hAnsi="Arial" w:cs="Arial"/>
          <w:sz w:val="22"/>
          <w:szCs w:val="22"/>
          <w:lang w:val="en-US"/>
        </w:rPr>
        <w:t xml:space="preserve"> </w:t>
      </w:r>
      <w:r w:rsidRPr="00573FB4">
        <w:rPr>
          <w:rFonts w:ascii="Arial" w:hAnsi="Arial" w:cs="Arial"/>
          <w:b/>
          <w:bCs/>
          <w:sz w:val="22"/>
          <w:szCs w:val="22"/>
          <w:lang w:val="en-US"/>
        </w:rPr>
        <w:t>Greater Western Sydney Primary Care Workforce Strategy</w:t>
      </w:r>
      <w:r w:rsidR="002F67E9" w:rsidRPr="00573FB4">
        <w:rPr>
          <w:rFonts w:ascii="Arial" w:hAnsi="Arial" w:cs="Arial"/>
          <w:sz w:val="22"/>
          <w:szCs w:val="22"/>
          <w:lang w:val="en-US"/>
        </w:rPr>
        <w:t xml:space="preserve"> - </w:t>
      </w:r>
      <w:r w:rsidRPr="00573FB4">
        <w:rPr>
          <w:rFonts w:ascii="Arial" w:hAnsi="Arial" w:cs="Arial"/>
          <w:sz w:val="22"/>
          <w:szCs w:val="22"/>
          <w:lang w:val="en-US"/>
        </w:rPr>
        <w:t>a five-year plan to grow and sustain the region’s primary healthcare workforce and improve health outcomes for one of Australia’s most diverse and rapidly growing populations.</w:t>
      </w:r>
    </w:p>
    <w:p w14:paraId="2E6BBC91" w14:textId="76A9B17C" w:rsidR="007D64ED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sz w:val="22"/>
          <w:szCs w:val="22"/>
          <w:lang w:val="en-US"/>
        </w:rPr>
        <w:t>The Strategy is a collaborative initiative of the</w:t>
      </w:r>
      <w:r w:rsidR="008D153C" w:rsidRPr="00573FB4">
        <w:rPr>
          <w:rFonts w:ascii="Arial" w:hAnsi="Arial" w:cs="Arial"/>
          <w:sz w:val="22"/>
          <w:szCs w:val="22"/>
          <w:lang w:val="en-US"/>
        </w:rPr>
        <w:t xml:space="preserve"> </w:t>
      </w:r>
      <w:r w:rsidRPr="00573FB4">
        <w:rPr>
          <w:rFonts w:ascii="Arial" w:hAnsi="Arial" w:cs="Arial"/>
          <w:sz w:val="22"/>
          <w:szCs w:val="22"/>
          <w:lang w:val="en-US"/>
        </w:rPr>
        <w:t>Nepean Blue Mountains,</w:t>
      </w:r>
      <w:r w:rsidR="008D153C" w:rsidRPr="00573FB4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573FB4">
        <w:rPr>
          <w:rFonts w:ascii="Arial" w:hAnsi="Arial" w:cs="Arial"/>
          <w:sz w:val="22"/>
          <w:szCs w:val="22"/>
          <w:lang w:val="en-US"/>
        </w:rPr>
        <w:t>South Western</w:t>
      </w:r>
      <w:proofErr w:type="gramEnd"/>
      <w:r w:rsidRPr="00573FB4">
        <w:rPr>
          <w:rFonts w:ascii="Arial" w:hAnsi="Arial" w:cs="Arial"/>
          <w:sz w:val="22"/>
          <w:szCs w:val="22"/>
          <w:lang w:val="en-US"/>
        </w:rPr>
        <w:t xml:space="preserve"> Sydney, and</w:t>
      </w:r>
      <w:r w:rsidR="008D153C" w:rsidRPr="00573FB4">
        <w:rPr>
          <w:rFonts w:ascii="Arial" w:hAnsi="Arial" w:cs="Arial"/>
          <w:sz w:val="22"/>
          <w:szCs w:val="22"/>
          <w:lang w:val="en-US"/>
        </w:rPr>
        <w:t xml:space="preserve"> </w:t>
      </w:r>
      <w:r w:rsidRPr="00573FB4">
        <w:rPr>
          <w:rFonts w:ascii="Arial" w:hAnsi="Arial" w:cs="Arial"/>
          <w:sz w:val="22"/>
          <w:szCs w:val="22"/>
          <w:lang w:val="en-US"/>
        </w:rPr>
        <w:t xml:space="preserve">Western Sydney Primary Health Networks, responding to critical workforce challenges including an ageing GP workforce, recruitment and retention issues and inequitable distribution of health professionals. </w:t>
      </w:r>
    </w:p>
    <w:p w14:paraId="762DC40A" w14:textId="77777777" w:rsidR="007D64ED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sz w:val="22"/>
          <w:szCs w:val="22"/>
          <w:lang w:val="en-US"/>
        </w:rPr>
        <w:t xml:space="preserve">It is predicted the population of greater western Sydney will increase by a third in the next decade, as too will the demand for accessible, high-quality healthcare. </w:t>
      </w:r>
    </w:p>
    <w:p w14:paraId="5A110065" w14:textId="27B621A7" w:rsidR="00280875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  <w:lang w:val="en-US"/>
        </w:rPr>
      </w:pPr>
      <w:r w:rsidRPr="00573FB4">
        <w:rPr>
          <w:rFonts w:ascii="Arial" w:hAnsi="Arial" w:cs="Arial"/>
          <w:sz w:val="22"/>
          <w:szCs w:val="22"/>
          <w:lang w:val="en-US"/>
        </w:rPr>
        <w:t>“This Strategy is a bold and necessary step toward addressing the workforce shortages that are impacting access to care across our region,” said</w:t>
      </w:r>
      <w:r w:rsidR="008D153C" w:rsidRPr="00573FB4">
        <w:rPr>
          <w:rFonts w:ascii="Arial" w:hAnsi="Arial" w:cs="Arial"/>
          <w:sz w:val="22"/>
          <w:szCs w:val="22"/>
          <w:lang w:val="en-US"/>
        </w:rPr>
        <w:t xml:space="preserve"> </w:t>
      </w:r>
      <w:r w:rsidRPr="00573FB4">
        <w:rPr>
          <w:rFonts w:ascii="Arial" w:hAnsi="Arial" w:cs="Arial"/>
          <w:sz w:val="22"/>
          <w:szCs w:val="22"/>
          <w:lang w:val="en-US"/>
        </w:rPr>
        <w:t>Lizz Reay, Chief Executive Officer, Nepean Blue Mountains PHN.</w:t>
      </w:r>
    </w:p>
    <w:p w14:paraId="54C6AAC5" w14:textId="12AEE196" w:rsidR="007D64ED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  <w:lang w:val="en-US"/>
        </w:rPr>
      </w:pPr>
      <w:r w:rsidRPr="00573FB4">
        <w:rPr>
          <w:rFonts w:ascii="Arial" w:hAnsi="Arial" w:cs="Arial"/>
          <w:sz w:val="22"/>
          <w:szCs w:val="22"/>
          <w:lang w:val="en-US"/>
        </w:rPr>
        <w:t>“We know that a strong primary care workforce is the foundation of a healthy community. By investing in workforce development now, we’re ensuring that future generations in the Nepean Blue Mountains have access to the care they need, when they need it.”</w:t>
      </w:r>
    </w:p>
    <w:p w14:paraId="1ABB791A" w14:textId="2C336F13" w:rsidR="00D64F4E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  <w:lang w:val="en-US"/>
        </w:rPr>
      </w:pPr>
      <w:r w:rsidRPr="00573FB4">
        <w:rPr>
          <w:rFonts w:ascii="Arial" w:hAnsi="Arial" w:cs="Arial"/>
          <w:sz w:val="22"/>
          <w:szCs w:val="22"/>
          <w:lang w:val="en-US"/>
        </w:rPr>
        <w:t>“Developing a joint workforce strategy will enable a data-driven, evidence-based and strategic approach to identifying and tackling challenges within the primary care workforce specific to the GWS region,” said</w:t>
      </w:r>
      <w:r w:rsidR="000E36F1" w:rsidRPr="00573FB4">
        <w:rPr>
          <w:rFonts w:ascii="Arial" w:hAnsi="Arial" w:cs="Arial"/>
          <w:sz w:val="22"/>
          <w:szCs w:val="22"/>
          <w:lang w:val="en-US"/>
        </w:rPr>
        <w:t xml:space="preserve"> </w:t>
      </w:r>
      <w:r w:rsidRPr="00573FB4">
        <w:rPr>
          <w:rFonts w:ascii="Arial" w:hAnsi="Arial" w:cs="Arial"/>
          <w:sz w:val="22"/>
          <w:szCs w:val="22"/>
          <w:lang w:val="en-US"/>
        </w:rPr>
        <w:t xml:space="preserve">Amy Prince, Acting Chief Executive Officer, </w:t>
      </w:r>
      <w:proofErr w:type="gramStart"/>
      <w:r w:rsidRPr="00573FB4">
        <w:rPr>
          <w:rFonts w:ascii="Arial" w:hAnsi="Arial" w:cs="Arial"/>
          <w:sz w:val="22"/>
          <w:szCs w:val="22"/>
          <w:lang w:val="en-US"/>
        </w:rPr>
        <w:t>South Western</w:t>
      </w:r>
      <w:proofErr w:type="gramEnd"/>
      <w:r w:rsidRPr="00573FB4">
        <w:rPr>
          <w:rFonts w:ascii="Arial" w:hAnsi="Arial" w:cs="Arial"/>
          <w:sz w:val="22"/>
          <w:szCs w:val="22"/>
          <w:lang w:val="en-US"/>
        </w:rPr>
        <w:t xml:space="preserve"> Sydney PHN.</w:t>
      </w:r>
    </w:p>
    <w:p w14:paraId="64921A36" w14:textId="7A898274" w:rsidR="007D64ED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  <w:lang w:val="en-US"/>
        </w:rPr>
      </w:pPr>
      <w:r w:rsidRPr="00573FB4">
        <w:rPr>
          <w:rFonts w:ascii="Arial" w:hAnsi="Arial" w:cs="Arial"/>
          <w:sz w:val="22"/>
          <w:szCs w:val="22"/>
          <w:lang w:val="en-US"/>
        </w:rPr>
        <w:t>“This is not just a numbers issue</w:t>
      </w:r>
      <w:r w:rsidR="002F67E9" w:rsidRPr="00573FB4">
        <w:rPr>
          <w:rFonts w:ascii="Arial" w:hAnsi="Arial" w:cs="Arial"/>
          <w:sz w:val="22"/>
          <w:szCs w:val="22"/>
          <w:lang w:val="en-US"/>
        </w:rPr>
        <w:t xml:space="preserve"> - </w:t>
      </w:r>
      <w:r w:rsidRPr="00573FB4">
        <w:rPr>
          <w:rFonts w:ascii="Arial" w:hAnsi="Arial" w:cs="Arial"/>
          <w:sz w:val="22"/>
          <w:szCs w:val="22"/>
          <w:lang w:val="en-US"/>
        </w:rPr>
        <w:t>it’s a people issue. We need to make primary care a more attractive and sustainable career path. That means better support, better training, and better pathways for professionals at every stage of their journey.”</w:t>
      </w:r>
    </w:p>
    <w:p w14:paraId="592CA313" w14:textId="784493B5" w:rsidR="00043CAE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  <w:lang w:val="en-US"/>
        </w:rPr>
      </w:pPr>
      <w:r w:rsidRPr="00573FB4">
        <w:rPr>
          <w:rFonts w:ascii="Arial" w:hAnsi="Arial" w:cs="Arial"/>
          <w:sz w:val="22"/>
          <w:szCs w:val="22"/>
          <w:lang w:val="en-US"/>
        </w:rPr>
        <w:t>“Western Sydney is growing fast, and so are the demands on our health system,” said</w:t>
      </w:r>
      <w:r w:rsidR="00B87D5F" w:rsidRPr="00573FB4">
        <w:rPr>
          <w:rFonts w:ascii="Arial" w:hAnsi="Arial" w:cs="Arial"/>
          <w:sz w:val="22"/>
          <w:szCs w:val="22"/>
          <w:lang w:val="en-US"/>
        </w:rPr>
        <w:t xml:space="preserve"> </w:t>
      </w:r>
      <w:r w:rsidRPr="00573FB4">
        <w:rPr>
          <w:rFonts w:ascii="Arial" w:hAnsi="Arial" w:cs="Arial"/>
          <w:sz w:val="22"/>
          <w:szCs w:val="22"/>
          <w:lang w:val="en-US"/>
        </w:rPr>
        <w:t>Andrew Newton, Chief Executive, Western Sydney PHN.</w:t>
      </w:r>
    </w:p>
    <w:p w14:paraId="540470DE" w14:textId="2078FC53" w:rsidR="007D64ED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sz w:val="22"/>
          <w:szCs w:val="22"/>
          <w:lang w:val="en-US"/>
        </w:rPr>
        <w:t>“We’re proud to be part of this joint mission. It’s about more than just filling gaps</w:t>
      </w:r>
      <w:r w:rsidR="00043CAE" w:rsidRPr="00573FB4">
        <w:rPr>
          <w:rFonts w:ascii="Arial" w:hAnsi="Arial" w:cs="Arial"/>
          <w:sz w:val="22"/>
          <w:szCs w:val="22"/>
          <w:lang w:val="en-US"/>
        </w:rPr>
        <w:t xml:space="preserve"> - </w:t>
      </w:r>
      <w:r w:rsidRPr="00573FB4">
        <w:rPr>
          <w:rFonts w:ascii="Arial" w:hAnsi="Arial" w:cs="Arial"/>
          <w:sz w:val="22"/>
          <w:szCs w:val="22"/>
          <w:lang w:val="en-US"/>
        </w:rPr>
        <w:t>it’s about building a workforce that reflects the diversity, resilience, and potential of our communities. Collaboration is key, and this Strategy sets the stage for lasting impact.”</w:t>
      </w:r>
    </w:p>
    <w:p w14:paraId="496ADA07" w14:textId="77777777" w:rsidR="007D64ED" w:rsidRPr="00573FB4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sz w:val="22"/>
          <w:szCs w:val="22"/>
          <w:lang w:val="en-US"/>
        </w:rPr>
        <w:t>The Strategy will outline key actions to:</w:t>
      </w:r>
    </w:p>
    <w:p w14:paraId="233B0F2B" w14:textId="77777777" w:rsidR="007D64ED" w:rsidRPr="00573FB4" w:rsidRDefault="007D64ED" w:rsidP="004B6704">
      <w:pPr>
        <w:numPr>
          <w:ilvl w:val="0"/>
          <w:numId w:val="1"/>
        </w:numPr>
        <w:spacing w:line="276" w:lineRule="auto"/>
        <w:ind w:left="993" w:right="423" w:hanging="709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sz w:val="22"/>
          <w:szCs w:val="22"/>
          <w:lang w:val="en-US"/>
        </w:rPr>
        <w:t xml:space="preserve">Attract and </w:t>
      </w:r>
      <w:proofErr w:type="gramStart"/>
      <w:r w:rsidRPr="00573FB4">
        <w:rPr>
          <w:rFonts w:ascii="Arial" w:hAnsi="Arial" w:cs="Arial"/>
          <w:sz w:val="22"/>
          <w:szCs w:val="22"/>
          <w:lang w:val="en-US"/>
        </w:rPr>
        <w:t>retain</w:t>
      </w:r>
      <w:proofErr w:type="gramEnd"/>
      <w:r w:rsidRPr="00573FB4">
        <w:rPr>
          <w:rFonts w:ascii="Arial" w:hAnsi="Arial" w:cs="Arial"/>
          <w:sz w:val="22"/>
          <w:szCs w:val="22"/>
          <w:lang w:val="en-US"/>
        </w:rPr>
        <w:t xml:space="preserve"> a diverse and skilled primary care </w:t>
      </w:r>
      <w:proofErr w:type="gramStart"/>
      <w:r w:rsidRPr="00573FB4">
        <w:rPr>
          <w:rFonts w:ascii="Arial" w:hAnsi="Arial" w:cs="Arial"/>
          <w:sz w:val="22"/>
          <w:szCs w:val="22"/>
          <w:lang w:val="en-US"/>
        </w:rPr>
        <w:t>workforce</w:t>
      </w:r>
      <w:proofErr w:type="gramEnd"/>
    </w:p>
    <w:p w14:paraId="2BC1A92F" w14:textId="77777777" w:rsidR="007D64ED" w:rsidRPr="00573FB4" w:rsidRDefault="007D64ED" w:rsidP="004B6704">
      <w:pPr>
        <w:numPr>
          <w:ilvl w:val="0"/>
          <w:numId w:val="1"/>
        </w:numPr>
        <w:spacing w:line="276" w:lineRule="auto"/>
        <w:ind w:left="993" w:right="423" w:hanging="709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sz w:val="22"/>
          <w:szCs w:val="22"/>
          <w:lang w:val="en-US"/>
        </w:rPr>
        <w:t>Support workforce development and innovation</w:t>
      </w:r>
    </w:p>
    <w:p w14:paraId="3F842B45" w14:textId="77777777" w:rsidR="007D64ED" w:rsidRPr="00573FB4" w:rsidRDefault="007D64ED" w:rsidP="004B6704">
      <w:pPr>
        <w:numPr>
          <w:ilvl w:val="0"/>
          <w:numId w:val="1"/>
        </w:numPr>
        <w:spacing w:line="276" w:lineRule="auto"/>
        <w:ind w:left="993" w:right="423" w:hanging="709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sz w:val="22"/>
          <w:szCs w:val="22"/>
          <w:lang w:val="en-US"/>
        </w:rPr>
        <w:t>Improve access to care and health outcomes for all residents</w:t>
      </w:r>
    </w:p>
    <w:p w14:paraId="3FDD0342" w14:textId="54475B62" w:rsidR="005004E2" w:rsidRPr="00A65589" w:rsidRDefault="007D64ED" w:rsidP="00A65589">
      <w:pPr>
        <w:spacing w:line="276" w:lineRule="auto"/>
        <w:ind w:right="423"/>
        <w:rPr>
          <w:rFonts w:ascii="Arial" w:hAnsi="Arial" w:cs="Arial"/>
          <w:sz w:val="22"/>
          <w:szCs w:val="22"/>
          <w:lang w:val="en-US"/>
        </w:rPr>
      </w:pPr>
      <w:r w:rsidRPr="00573FB4">
        <w:rPr>
          <w:rFonts w:ascii="Arial" w:hAnsi="Arial" w:cs="Arial"/>
          <w:sz w:val="22"/>
          <w:szCs w:val="22"/>
          <w:lang w:val="en-US"/>
        </w:rPr>
        <w:t>The three PHNs are calling on health professionals, educators, policymakers, and community leaders to join them in shaping a stronger, healthier future for Greater Western Sydney.</w:t>
      </w:r>
    </w:p>
    <w:p w14:paraId="63755C95" w14:textId="3DFA01F2" w:rsidR="00FC2E1A" w:rsidRPr="00573FB4" w:rsidRDefault="007D64ED" w:rsidP="00A65589">
      <w:pPr>
        <w:pBdr>
          <w:top w:val="single" w:sz="2" w:space="1" w:color="003E6A"/>
        </w:pBdr>
        <w:spacing w:line="276" w:lineRule="auto"/>
        <w:ind w:right="423"/>
        <w:rPr>
          <w:rFonts w:ascii="Arial" w:hAnsi="Arial" w:cs="Arial"/>
          <w:sz w:val="22"/>
          <w:szCs w:val="22"/>
        </w:rPr>
      </w:pPr>
      <w:r w:rsidRPr="00573FB4">
        <w:rPr>
          <w:rFonts w:ascii="Arial" w:hAnsi="Arial" w:cs="Arial"/>
          <w:b/>
          <w:bCs/>
          <w:sz w:val="22"/>
          <w:szCs w:val="22"/>
          <w:lang w:val="en-US"/>
        </w:rPr>
        <w:t>Media Contact:</w:t>
      </w:r>
      <w:r w:rsidRPr="00573FB4">
        <w:rPr>
          <w:rFonts w:ascii="Arial" w:hAnsi="Arial" w:cs="Arial"/>
          <w:sz w:val="22"/>
          <w:szCs w:val="22"/>
          <w:lang w:val="en-US"/>
        </w:rPr>
        <w:br/>
      </w:r>
      <w:hyperlink r:id="rId10" w:history="1">
        <w:r w:rsidR="00710B4F" w:rsidRPr="004B6704">
          <w:rPr>
            <w:rStyle w:val="Hyperlink"/>
            <w:rFonts w:ascii="Arial" w:hAnsi="Arial" w:cs="Arial"/>
            <w:sz w:val="22"/>
            <w:szCs w:val="22"/>
            <w:lang w:val="en-US"/>
          </w:rPr>
          <w:t>Pauline Sorbello</w:t>
        </w:r>
      </w:hyperlink>
      <w:r w:rsidR="00710B4F">
        <w:rPr>
          <w:rFonts w:ascii="Arial" w:hAnsi="Arial" w:cs="Arial"/>
          <w:sz w:val="22"/>
          <w:szCs w:val="22"/>
          <w:lang w:val="en-US"/>
        </w:rPr>
        <w:tab/>
        <w:t>Western Sydney Primary Health Network</w:t>
      </w:r>
      <w:r w:rsidR="00710B4F">
        <w:rPr>
          <w:rFonts w:ascii="Arial" w:hAnsi="Arial" w:cs="Arial"/>
          <w:sz w:val="22"/>
          <w:szCs w:val="22"/>
          <w:lang w:val="en-US"/>
        </w:rPr>
        <w:tab/>
        <w:t>0414894341</w:t>
      </w:r>
    </w:p>
    <w:sectPr w:rsidR="00FC2E1A" w:rsidRPr="00573FB4" w:rsidSect="00CC356C">
      <w:headerReference w:type="first" r:id="rId11"/>
      <w:footerReference w:type="first" r:id="rId12"/>
      <w:pgSz w:w="11906" w:h="16838"/>
      <w:pgMar w:top="1985" w:right="851" w:bottom="142" w:left="851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FB466" w14:textId="77777777" w:rsidR="0086043D" w:rsidRDefault="0086043D" w:rsidP="00043CAE">
      <w:pPr>
        <w:spacing w:after="0" w:line="240" w:lineRule="auto"/>
      </w:pPr>
      <w:r>
        <w:separator/>
      </w:r>
    </w:p>
  </w:endnote>
  <w:endnote w:type="continuationSeparator" w:id="0">
    <w:p w14:paraId="31B8A020" w14:textId="77777777" w:rsidR="0086043D" w:rsidRDefault="0086043D" w:rsidP="00043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F9E02" w14:textId="64D8F597" w:rsidR="0048476F" w:rsidRDefault="0048476F" w:rsidP="0048476F">
    <w:pPr>
      <w:pStyle w:val="Footer"/>
      <w:tabs>
        <w:tab w:val="clear" w:pos="4513"/>
        <w:tab w:val="clear" w:pos="9026"/>
        <w:tab w:val="left" w:pos="17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687BA" w14:textId="77777777" w:rsidR="0086043D" w:rsidRDefault="0086043D" w:rsidP="00043CAE">
      <w:pPr>
        <w:spacing w:after="0" w:line="240" w:lineRule="auto"/>
      </w:pPr>
      <w:r>
        <w:separator/>
      </w:r>
    </w:p>
  </w:footnote>
  <w:footnote w:type="continuationSeparator" w:id="0">
    <w:p w14:paraId="5D611AF6" w14:textId="77777777" w:rsidR="0086043D" w:rsidRDefault="0086043D" w:rsidP="00043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99B61" w14:textId="1EC22364" w:rsidR="005004E2" w:rsidRDefault="00CC356C" w:rsidP="005004E2">
    <w:pPr>
      <w:spacing w:line="276" w:lineRule="auto"/>
      <w:ind w:right="95"/>
      <w:jc w:val="right"/>
      <w:rPr>
        <w:rFonts w:ascii="Arial" w:hAnsi="Arial" w:cs="Arial"/>
        <w:color w:val="003E6A"/>
        <w:sz w:val="40"/>
        <w:szCs w:val="40"/>
        <w:lang w:val="en-US"/>
      </w:rPr>
    </w:pPr>
    <w:r w:rsidRPr="00E71364">
      <w:rPr>
        <w:noProof/>
        <w:sz w:val="40"/>
        <w:szCs w:val="40"/>
      </w:rPr>
      <w:drawing>
        <wp:anchor distT="0" distB="0" distL="114300" distR="114300" simplePos="0" relativeHeight="251661311" behindDoc="1" locked="0" layoutInCell="1" allowOverlap="1" wp14:anchorId="01C3AE93" wp14:editId="337AF076">
          <wp:simplePos x="0" y="0"/>
          <wp:positionH relativeFrom="column">
            <wp:posOffset>3843655</wp:posOffset>
          </wp:positionH>
          <wp:positionV relativeFrom="paragraph">
            <wp:posOffset>-40640</wp:posOffset>
          </wp:positionV>
          <wp:extent cx="1235710" cy="902335"/>
          <wp:effectExtent l="0" t="0" r="2540" b="0"/>
          <wp:wrapTight wrapText="bothSides">
            <wp:wrapPolygon edited="0">
              <wp:start x="0" y="0"/>
              <wp:lineTo x="0" y="20977"/>
              <wp:lineTo x="21311" y="20977"/>
              <wp:lineTo x="21311" y="0"/>
              <wp:lineTo x="0" y="0"/>
            </wp:wrapPolygon>
          </wp:wrapTight>
          <wp:docPr id="21350518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636134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5" b="3155"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9023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1364">
      <w:rPr>
        <w:noProof/>
        <w:sz w:val="40"/>
        <w:szCs w:val="40"/>
      </w:rPr>
      <w:drawing>
        <wp:anchor distT="0" distB="0" distL="114300" distR="114300" simplePos="0" relativeHeight="251664384" behindDoc="1" locked="0" layoutInCell="1" allowOverlap="1" wp14:anchorId="1D440C4E" wp14:editId="5AFCE8C7">
          <wp:simplePos x="0" y="0"/>
          <wp:positionH relativeFrom="column">
            <wp:posOffset>2618105</wp:posOffset>
          </wp:positionH>
          <wp:positionV relativeFrom="paragraph">
            <wp:posOffset>27940</wp:posOffset>
          </wp:positionV>
          <wp:extent cx="1040130" cy="781050"/>
          <wp:effectExtent l="0" t="0" r="7620" b="0"/>
          <wp:wrapTight wrapText="bothSides">
            <wp:wrapPolygon edited="0">
              <wp:start x="5143" y="0"/>
              <wp:lineTo x="0" y="2107"/>
              <wp:lineTo x="0" y="14224"/>
              <wp:lineTo x="3165" y="16859"/>
              <wp:lineTo x="0" y="17385"/>
              <wp:lineTo x="0" y="21073"/>
              <wp:lineTo x="21363" y="21073"/>
              <wp:lineTo x="21363" y="17385"/>
              <wp:lineTo x="10681" y="16859"/>
              <wp:lineTo x="20967" y="12644"/>
              <wp:lineTo x="21363" y="10010"/>
              <wp:lineTo x="17011" y="8429"/>
              <wp:lineTo x="17407" y="4215"/>
              <wp:lineTo x="15429" y="2107"/>
              <wp:lineTo x="8308" y="0"/>
              <wp:lineTo x="5143" y="0"/>
            </wp:wrapPolygon>
          </wp:wrapTight>
          <wp:docPr id="1352909650" name="Picture 4" descr="HealthChat – Your Say on South Western Sydney Healthc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lthChat – Your Say on South Western Sydney Healthca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13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1364">
      <w:rPr>
        <w:noProof/>
        <w:sz w:val="40"/>
        <w:szCs w:val="40"/>
      </w:rPr>
      <w:drawing>
        <wp:anchor distT="0" distB="0" distL="114300" distR="114300" simplePos="0" relativeHeight="251662336" behindDoc="1" locked="0" layoutInCell="1" allowOverlap="1" wp14:anchorId="3FE33F21" wp14:editId="5F9CFBF6">
          <wp:simplePos x="0" y="0"/>
          <wp:positionH relativeFrom="column">
            <wp:posOffset>5228928</wp:posOffset>
          </wp:positionH>
          <wp:positionV relativeFrom="paragraph">
            <wp:posOffset>28575</wp:posOffset>
          </wp:positionV>
          <wp:extent cx="1068705" cy="661670"/>
          <wp:effectExtent l="0" t="0" r="0" b="5080"/>
          <wp:wrapTight wrapText="bothSides">
            <wp:wrapPolygon edited="0">
              <wp:start x="0" y="0"/>
              <wp:lineTo x="0" y="21144"/>
              <wp:lineTo x="21176" y="21144"/>
              <wp:lineTo x="21176" y="0"/>
              <wp:lineTo x="0" y="0"/>
            </wp:wrapPolygon>
          </wp:wrapTight>
          <wp:docPr id="1558461297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554090" name="Picture 1" descr="A close-up of a logo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AAD272" w14:textId="77777777" w:rsidR="005004E2" w:rsidRDefault="005004E2" w:rsidP="005004E2">
    <w:pPr>
      <w:spacing w:line="276" w:lineRule="auto"/>
      <w:ind w:right="379"/>
      <w:jc w:val="right"/>
      <w:rPr>
        <w:rFonts w:ascii="Arial" w:hAnsi="Arial" w:cs="Arial"/>
        <w:color w:val="003E6A"/>
        <w:sz w:val="40"/>
        <w:szCs w:val="40"/>
        <w:lang w:val="en-US"/>
      </w:rPr>
    </w:pPr>
  </w:p>
  <w:p w14:paraId="7C584311" w14:textId="77777777" w:rsidR="005004E2" w:rsidRPr="00DC2CAB" w:rsidRDefault="005004E2" w:rsidP="005004E2">
    <w:pPr>
      <w:pBdr>
        <w:bottom w:val="single" w:sz="2" w:space="1" w:color="003E6A"/>
      </w:pBdr>
      <w:spacing w:line="276" w:lineRule="auto"/>
      <w:ind w:right="379"/>
      <w:jc w:val="right"/>
      <w:rPr>
        <w:rFonts w:ascii="Roboto" w:hAnsi="Roboto" w:cs="Arial"/>
        <w:color w:val="003E6A"/>
        <w:spacing w:val="20"/>
        <w:sz w:val="48"/>
        <w:szCs w:val="48"/>
      </w:rPr>
    </w:pPr>
    <w:r w:rsidRPr="00DC2CAB">
      <w:rPr>
        <w:rFonts w:ascii="Roboto" w:hAnsi="Roboto" w:cs="Arial"/>
        <w:color w:val="003E6A"/>
        <w:spacing w:val="20"/>
        <w:sz w:val="48"/>
        <w:szCs w:val="48"/>
        <w:lang w:val="en-US"/>
      </w:rPr>
      <w:t>MEDIA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E5D48"/>
    <w:multiLevelType w:val="hybridMultilevel"/>
    <w:tmpl w:val="BC48A20E"/>
    <w:lvl w:ilvl="0" w:tplc="6BDEB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205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2AD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6AE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6C4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66B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4F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DCA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40C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657221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4ED"/>
    <w:rsid w:val="00040E42"/>
    <w:rsid w:val="00043CAE"/>
    <w:rsid w:val="000602D3"/>
    <w:rsid w:val="00066C5A"/>
    <w:rsid w:val="000E36F1"/>
    <w:rsid w:val="00153C66"/>
    <w:rsid w:val="00184D80"/>
    <w:rsid w:val="001A3890"/>
    <w:rsid w:val="00220F11"/>
    <w:rsid w:val="0023132B"/>
    <w:rsid w:val="00280875"/>
    <w:rsid w:val="0029450F"/>
    <w:rsid w:val="002A162D"/>
    <w:rsid w:val="002B747F"/>
    <w:rsid w:val="002D389E"/>
    <w:rsid w:val="002F67E9"/>
    <w:rsid w:val="00305B76"/>
    <w:rsid w:val="00391215"/>
    <w:rsid w:val="003A3C16"/>
    <w:rsid w:val="00406D15"/>
    <w:rsid w:val="00422890"/>
    <w:rsid w:val="0048476F"/>
    <w:rsid w:val="004B6704"/>
    <w:rsid w:val="005004E2"/>
    <w:rsid w:val="00573FB4"/>
    <w:rsid w:val="00600162"/>
    <w:rsid w:val="0066021A"/>
    <w:rsid w:val="00682B7C"/>
    <w:rsid w:val="00710B4F"/>
    <w:rsid w:val="007D64ED"/>
    <w:rsid w:val="007F1766"/>
    <w:rsid w:val="0086043D"/>
    <w:rsid w:val="008A63BE"/>
    <w:rsid w:val="008D153C"/>
    <w:rsid w:val="0091587B"/>
    <w:rsid w:val="009275B9"/>
    <w:rsid w:val="00936A67"/>
    <w:rsid w:val="00960F0E"/>
    <w:rsid w:val="009E46F4"/>
    <w:rsid w:val="00A65589"/>
    <w:rsid w:val="00A676DC"/>
    <w:rsid w:val="00A97E98"/>
    <w:rsid w:val="00B87D5F"/>
    <w:rsid w:val="00B95119"/>
    <w:rsid w:val="00BA4939"/>
    <w:rsid w:val="00BA7F8E"/>
    <w:rsid w:val="00C50C60"/>
    <w:rsid w:val="00CC356C"/>
    <w:rsid w:val="00D21D43"/>
    <w:rsid w:val="00D64F4E"/>
    <w:rsid w:val="00DC2CAB"/>
    <w:rsid w:val="00DC56F0"/>
    <w:rsid w:val="00E50834"/>
    <w:rsid w:val="00E71364"/>
    <w:rsid w:val="00E92B9A"/>
    <w:rsid w:val="00EB2602"/>
    <w:rsid w:val="00F55ECE"/>
    <w:rsid w:val="00F840C3"/>
    <w:rsid w:val="00FC2E1A"/>
    <w:rsid w:val="00FD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8C92A"/>
  <w15:chartTrackingRefBased/>
  <w15:docId w15:val="{6E101061-55CD-4A40-A07B-2BDEF7EF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6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6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64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6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64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64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64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64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64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64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64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64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64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64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64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64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64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64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64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6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64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6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64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64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64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64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64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64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64E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CAE"/>
  </w:style>
  <w:style w:type="paragraph" w:styleId="Footer">
    <w:name w:val="footer"/>
    <w:basedOn w:val="Normal"/>
    <w:link w:val="FooterChar"/>
    <w:uiPriority w:val="99"/>
    <w:unhideWhenUsed/>
    <w:rsid w:val="0004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CAE"/>
  </w:style>
  <w:style w:type="paragraph" w:styleId="Revision">
    <w:name w:val="Revision"/>
    <w:hidden/>
    <w:uiPriority w:val="99"/>
    <w:semiHidden/>
    <w:rsid w:val="004228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B67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67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auline.sorbello@wentwest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79ABC3C10F5E40A68BF48F8F9B5F8F" ma:contentTypeVersion="24" ma:contentTypeDescription="Create a new document." ma:contentTypeScope="" ma:versionID="1ea5cfb2aff6472f077854b824438bda">
  <xsd:schema xmlns:xsd="http://www.w3.org/2001/XMLSchema" xmlns:xs="http://www.w3.org/2001/XMLSchema" xmlns:p="http://schemas.microsoft.com/office/2006/metadata/properties" xmlns:ns1="http://schemas.microsoft.com/sharepoint/v3" xmlns:ns2="7f0e7f95-7c4f-4f0c-b450-a48f599c9806" xmlns:ns3="91f4d374-a38c-4bc8-b08d-5c32421a06f6" targetNamespace="http://schemas.microsoft.com/office/2006/metadata/properties" ma:root="true" ma:fieldsID="85930099ced946e4c26a63e4f4a5555f" ns1:_="" ns2:_="" ns3:_="">
    <xsd:import namespace="http://schemas.microsoft.com/sharepoint/v3"/>
    <xsd:import namespace="7f0e7f95-7c4f-4f0c-b450-a48f599c9806"/>
    <xsd:import namespace="91f4d374-a38c-4bc8-b08d-5c32421a06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KeywordTaxHTField" minOccurs="0"/>
                <xsd:element ref="ns3:TaxCatchAll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e7f95-7c4f-4f0c-b450-a48f599c98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936d68f-708c-4eee-9ebb-ff47e79c89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f4d374-a38c-4bc8-b08d-5c32421a06f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1" nillable="true" ma:taxonomy="true" ma:internalName="TaxKeywordTaxHTField" ma:taxonomyFieldName="TaxKeyword" ma:displayName="Enterprise Keywords" ma:fieldId="{23f27201-bee3-471e-b2e7-b64fd8b7ca38}" ma:taxonomyMulti="true" ma:sspId="8936d68f-708c-4eee-9ebb-ff47e79c89c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07471eea-15bc-4727-b9d9-05a8ad6e3152}" ma:internalName="TaxCatchAll" ma:showField="CatchAllData" ma:web="91f4d374-a38c-4bc8-b08d-5c32421a0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91f4d374-a38c-4bc8-b08d-5c32421a06f6">
      <Terms xmlns="http://schemas.microsoft.com/office/infopath/2007/PartnerControls"/>
    </TaxKeywordTaxHTField>
    <_ip_UnifiedCompliancePolicyUIAction xmlns="http://schemas.microsoft.com/sharepoint/v3" xsi:nil="true"/>
    <_ip_UnifiedCompliancePolicyProperties xmlns="http://schemas.microsoft.com/sharepoint/v3" xsi:nil="true"/>
    <lcf76f155ced4ddcb4097134ff3c332f xmlns="7f0e7f95-7c4f-4f0c-b450-a48f599c9806">
      <Terms xmlns="http://schemas.microsoft.com/office/infopath/2007/PartnerControls"/>
    </lcf76f155ced4ddcb4097134ff3c332f>
    <TaxCatchAll xmlns="91f4d374-a38c-4bc8-b08d-5c32421a06f6" xsi:nil="true"/>
  </documentManagement>
</p:properties>
</file>

<file path=customXml/itemProps1.xml><?xml version="1.0" encoding="utf-8"?>
<ds:datastoreItem xmlns:ds="http://schemas.openxmlformats.org/officeDocument/2006/customXml" ds:itemID="{892CC0BD-993D-4281-BD4A-A08C180AD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0e7f95-7c4f-4f0c-b450-a48f599c9806"/>
    <ds:schemaRef ds:uri="91f4d374-a38c-4bc8-b08d-5c32421a0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014FA5-2CD7-4209-BB8A-C5283F8B6A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BA03E7-8FA2-481B-AA0B-15FC9342588F}">
  <ds:schemaRefs>
    <ds:schemaRef ds:uri="http://schemas.microsoft.com/office/2006/metadata/properties"/>
    <ds:schemaRef ds:uri="http://schemas.microsoft.com/office/infopath/2007/PartnerControls"/>
    <ds:schemaRef ds:uri="91f4d374-a38c-4bc8-b08d-5c32421a06f6"/>
    <ds:schemaRef ds:uri="http://schemas.microsoft.com/sharepoint/v3"/>
    <ds:schemaRef ds:uri="7f0e7f95-7c4f-4f0c-b450-a48f599c9806"/>
  </ds:schemaRefs>
</ds:datastoreItem>
</file>

<file path=docMetadata/LabelInfo.xml><?xml version="1.0" encoding="utf-8"?>
<clbl:labelList xmlns:clbl="http://schemas.microsoft.com/office/2020/mipLabelMetadata">
  <clbl:label id="{d0a6b5d8-bb17-40b7-af8d-1caca7d8cb11}" enabled="1" method="Standard" siteId="{90dec9af-b3c8-4c39-89d2-e24c4a9104d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410</Words>
  <Characters>2374</Characters>
  <Application>Microsoft Office Word</Application>
  <DocSecurity>0</DocSecurity>
  <Lines>237</Lines>
  <Paragraphs>139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Sorbello</dc:creator>
  <cp:keywords/>
  <dc:description/>
  <cp:lastModifiedBy>Pauline Sorbello</cp:lastModifiedBy>
  <cp:revision>5</cp:revision>
  <cp:lastPrinted>2026-01-27T04:19:00Z</cp:lastPrinted>
  <dcterms:created xsi:type="dcterms:W3CDTF">2026-01-27T04:17:00Z</dcterms:created>
  <dcterms:modified xsi:type="dcterms:W3CDTF">2026-01-27T04:20:00Z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0x0101001179ABC3C10F5E40A68BF48F8F9B5F8F</vt:lpwstr>
  </property>
</Properties>
</file>